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80" w:line="63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00" w:line="614" w:lineRule="exact"/>
        <w:ind w:left="0" w:right="0" w:firstLine="0"/>
        <w:jc w:val="center"/>
        <w:rPr>
          <w:b/>
          <w:bCs/>
        </w:rPr>
      </w:pPr>
      <w:bookmarkStart w:id="0" w:name="bookmark12"/>
      <w:bookmarkStart w:id="1" w:name="bookmark13"/>
      <w:bookmarkStart w:id="2" w:name="bookmark11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“宪法</w:t>
      </w:r>
      <w:r>
        <w:rPr>
          <w:b/>
          <w:bCs/>
          <w:color w:val="000000"/>
          <w:spacing w:val="0"/>
          <w:w w:val="100"/>
          <w:position w:val="0"/>
        </w:rPr>
        <w:t xml:space="preserve">卫士”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4"/>
          <w:szCs w:val="44"/>
        </w:rPr>
        <w:t>2021</w:t>
      </w:r>
      <w:r>
        <w:rPr>
          <w:b/>
          <w:bCs/>
          <w:color w:val="000000"/>
          <w:spacing w:val="0"/>
          <w:w w:val="100"/>
          <w:position w:val="0"/>
        </w:rPr>
        <w:t>年行动计划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学习实践目标与任务</w:t>
      </w:r>
      <w:bookmarkEnd w:id="0"/>
      <w:bookmarkEnd w:id="1"/>
      <w:bookmarkEnd w:id="2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为深入学习贯彻习近平法治思想，认真贯彻落实习近平总书 记关于宪法学习宣传教育的系列重要指示精神，按照中央全面依 法治国委员会相关任务安排和中央宣传部等部门《关于组织开展宪法学习宣传教育活动的通知》要求，在青少年学生中普及宪法知识、弘扬宪法精神、树立宪法权威，现制定发布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“宪法</w:t>
      </w:r>
      <w:r>
        <w:rPr>
          <w:color w:val="000000"/>
          <w:spacing w:val="0"/>
          <w:w w:val="100"/>
          <w:position w:val="0"/>
        </w:rPr>
        <w:t xml:space="preserve">卫士”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年行动计划学习实践目标与任务，主要内容如下。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 xml:space="preserve">—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color w:val="000000"/>
          <w:spacing w:val="0"/>
          <w:w w:val="100"/>
          <w:position w:val="0"/>
        </w:rPr>
        <w:t>小学阶段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目标：引导学生初步了解宪法知识，初步树立法治意识，通 过实践感知生活中的法、身边的法，树立国家观念、规则意识、 诚信观念，养成尊法学法守法用法的行为习惯。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1:</w:t>
      </w:r>
      <w:r>
        <w:rPr>
          <w:color w:val="000000"/>
          <w:spacing w:val="0"/>
          <w:w w:val="100"/>
          <w:position w:val="0"/>
        </w:rPr>
        <w:t>宪法是国家的根本法，具有最高的法律地位、 法律权威、法律效力。在普法网完成小学阶段对应年级的宪法知 识在线学习、练习与综合评价。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2:</w:t>
      </w:r>
      <w:r>
        <w:rPr>
          <w:color w:val="000000"/>
          <w:spacing w:val="0"/>
          <w:w w:val="100"/>
          <w:position w:val="0"/>
        </w:rPr>
        <w:t>通过歌曲、图画、折纸、舞蹈、园艺等不同形 式，进一步感受宪法文化，领会宪法精神。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例：以个人、班级或学校为单位，学习演唱《宪法伴我们成长》等歌曲。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3: 2021</w:t>
      </w:r>
      <w:r>
        <w:rPr>
          <w:color w:val="000000"/>
          <w:spacing w:val="0"/>
          <w:w w:val="100"/>
          <w:position w:val="0"/>
        </w:rPr>
        <w:t>年是中国共产党成立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周年。通过报 纸、书籍、电视、网络等途径，或者与身边的长辈、党员交流， 了解在中国共产党领导下我国经济社会发展的巨大变化与取得 的历史性成就。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：请身边的长辈、党员等讲述中国革命、建设、改革历 程中的重要事例或者亲身经历的故事。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：通过照片、报纸、粮票、证件、通讯工具、交通工具 等具有历史内涵或者体现时代特点的物品，了解感受我国经济社 会发展的重大进步。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：结合宪法知识学习，自己或者与身边的家长、 同学、朋友一起，做一件与宪法、法治相关的小事，并简单描述 事件与感想。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：以班级或者学校为单位，学生集体诵读《中华人民共 和国宪法》部分条文。如朗诵宪法序言、第一条、第二条、第五 条、第三十三条、第四十六条等。</w:t>
      </w:r>
      <w:r>
        <w:rPr>
          <w:color w:val="C6CDD5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40"/>
        <w:jc w:val="both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863" w:right="1422" w:bottom="1554" w:left="1464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：我国宪法规定，中华人民共和国公民有劳动的权利和 义务。教育法第五条规定，教育必须为社会主义现代化建设服务、 为人民服务，必须与生产劳动和社会实践相结合，培养德智体美 劳全面发展的社会主义建设者和接班人。在家长、老师的指导下, 学习一项劳动技能或者完成一次义务劳动。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：</w:t>
      </w:r>
      <w:r>
        <w:rPr>
          <w:color w:val="000000"/>
          <w:spacing w:val="0"/>
          <w:w w:val="100"/>
          <w:position w:val="0"/>
        </w:rPr>
        <w:t>民法典在中国特色社会主义法律体系中具有重要地位, 是“社会生活的百科全书"。结合生活实际，学习并宣传民法典中 关于高空抛物致人损害责任、饲养动物损害责任、搁置物堆放物 等物件损害责任、社区公共空间使用等有关规定。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：国旗法规定了国旗的使用要求，国徽法规定了国徽的 悬挂场合。在老师或家长的指导下，观察身边的国旗、国徽是否 有使用不规范的情况。如果发现，可以请老师或者家长协助向相 关单位提出修改建议。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：做一次法治宣传活动，通过口述、演讲、歌曲、图画、 舞蹈等不同形式，向身边的长辈、家长或者同学、朋友讲一讲你 学到的宪法知识，展示你的学习成果。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：法律是成文的道德，道德是内心的法律。思考 或者与家长、同学、朋友交流分享，自己在日常生活中加强品德 修养、与他人礼貌友好交往、克服困难挫折、转化不良情绪等方 面的经历，努力形成乐观向上、诚实守信、友爱宽容、自尊自律 的良好</w:t>
      </w:r>
      <w:r>
        <w:rPr>
          <w:color w:val="000000"/>
          <w:spacing w:val="0"/>
          <w:w w:val="100"/>
          <w:position w:val="0"/>
          <w:lang w:val="zh-CN" w:eastAsia="zh-CN" w:bidi="zh-CN"/>
        </w:rPr>
        <w:t>品质。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例：中华民族自古以礼仪之邦著称于世，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“请” </w:t>
      </w:r>
      <w:r>
        <w:rPr>
          <w:color w:val="000000"/>
          <w:spacing w:val="0"/>
          <w:w w:val="100"/>
          <w:position w:val="0"/>
        </w:rPr>
        <w:t>“谢谢”和“对 不起”等词语是我们日常生活中使用频率非常高的礼貌用语。请 结合学习生活实际，自己思考或者与家长、同学、朋友交流，哪 些场合应该使用礼貌用语，或者自己在待人接物方面还有哪些可 以改善的地方。以图文、视频等方式记录下来。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二</w:t>
      </w:r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初中阶段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目标：引导学生了解个人成长和参与社会生活必备的基本法 律常识，进一步强化守法意识、公民意识、权利与义务相统一的 观念和程序思维，初步树立宪法法律至上、民主法治等理念，初 步具备运用法律知识辨别是非的能力，初步具备依法维护自身合 法权益、参与社会生活的能力。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1:</w:t>
      </w:r>
      <w:r>
        <w:rPr>
          <w:color w:val="000000"/>
          <w:spacing w:val="0"/>
          <w:w w:val="100"/>
          <w:position w:val="0"/>
        </w:rPr>
        <w:t>宪法是国家的根本法，具有最高的法律地位、 法律权威、法律效力。在普法网完成初中阶段对应年级的宪法知 识在线学习、练习与综合评价。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：通过歌曲、图画、折纸、舞蹈、园艺等不同形 式，进一步感受宪法文化，领会宪法精神。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例：以个人、班级或学校为单位，学习演唱《宪法伴我们成 长》等歌曲。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2021</w:t>
      </w:r>
      <w:r>
        <w:rPr>
          <w:color w:val="000000"/>
          <w:spacing w:val="0"/>
          <w:w w:val="100"/>
          <w:position w:val="0"/>
        </w:rPr>
        <w:t>年是中国共产党成立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周年。请通过 查阅资料或者寻访革命足迹（如参观博物馆、纪念园，观看相关 影视资料，访问革命前辈等），以图文、视频等形式记录所见所 闻或者思考心得。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40"/>
        <w:jc w:val="both"/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1863" w:right="1422" w:bottom="1554" w:left="1464" w:header="0" w:footer="3" w:gutter="0"/>
          <w:pgNumType w:fmt="decimal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：寻找附近（如学校、家庭、社区/村、乡镇/街 道等地）的普法宣传栏，认真阅读学习其内容，写下学习心得或 感想。如果发现宣传用语有使用不规范的情况，可以请老师或者 家长协助向相关单位提出修改建议。通过图文、视频等形式记录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1:</w:t>
      </w:r>
      <w:r>
        <w:rPr>
          <w:color w:val="000000"/>
          <w:spacing w:val="0"/>
          <w:w w:val="100"/>
          <w:position w:val="0"/>
        </w:rPr>
        <w:t>在某普法宣传栏、博物馆内的介绍说明中，混淆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“权 </w:t>
      </w:r>
      <w:r>
        <w:rPr>
          <w:color w:val="000000"/>
          <w:spacing w:val="0"/>
          <w:w w:val="100"/>
          <w:position w:val="0"/>
        </w:rPr>
        <w:t>利”与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“权</w:t>
      </w:r>
      <w:r>
        <w:rPr>
          <w:color w:val="000000"/>
          <w:spacing w:val="0"/>
          <w:w w:val="100"/>
          <w:position w:val="0"/>
        </w:rPr>
        <w:t>力”；在某些宣传展板中，混淆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“法</w:t>
      </w:r>
      <w:r>
        <w:rPr>
          <w:color w:val="000000"/>
          <w:spacing w:val="0"/>
          <w:w w:val="100"/>
          <w:position w:val="0"/>
        </w:rPr>
        <w:t>治”与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“法</w:t>
      </w:r>
      <w:r>
        <w:rPr>
          <w:color w:val="000000"/>
          <w:spacing w:val="0"/>
          <w:w w:val="100"/>
          <w:position w:val="0"/>
        </w:rPr>
        <w:t>制” 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：在某些标语、宣传栏、广告、电视节目中，语言文字 使用是否存在不得体、不规范的情况，尝试找出其中的不规范汉 字、错别字等。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：结合所学的法治知识，观察日常接触的交通、 消防、网络环境和校园生活中是否存在安全问题，思考需要采取 哪些合理防范措施。通过图文、视频等形式记录下来。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：观察家庭、学校、居住小区、附近街道的消防、交通 等方面是否存在安全隐患。如果发现，可以请老师或者家长协助 提醒物业、学校、居委会/村委会、街道办/乡镇政府等采取适当 防范措施。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：观察身边是否存在校园欺凌现象，思考如何妥善处理 应对，以更好地保护自己和他人的合法权益。通过请教老师、家 长或者查找书籍、报刊、网络资料等方式，学习了解沟通、协商、 同辈调解、报告师长等化解矛盾纠纷的途径。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：未成年人保护法第五章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“网络</w:t>
      </w:r>
      <w:r>
        <w:rPr>
          <w:color w:val="000000"/>
          <w:spacing w:val="0"/>
          <w:w w:val="100"/>
          <w:position w:val="0"/>
        </w:rPr>
        <w:t>保护”规定：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“加</w:t>
      </w:r>
      <w:r>
        <w:rPr>
          <w:color w:val="000000"/>
          <w:spacing w:val="0"/>
          <w:w w:val="100"/>
          <w:position w:val="0"/>
        </w:rPr>
        <w:t>强未 成年人网络素养宣传教育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”“应</w:t>
      </w:r>
      <w:r>
        <w:rPr>
          <w:color w:val="000000"/>
          <w:spacing w:val="0"/>
          <w:w w:val="100"/>
          <w:position w:val="0"/>
        </w:rPr>
        <w:t xml:space="preserve">当定期开展预防未成年人沉迷网 络的宣传教育”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“采取</w:t>
      </w:r>
      <w:r>
        <w:rPr>
          <w:color w:val="000000"/>
          <w:spacing w:val="0"/>
          <w:w w:val="100"/>
          <w:position w:val="0"/>
        </w:rPr>
        <w:t>科学、合理的方式对未成年人沉迷网络进 行预防和干预”。观察身边是否有沉迷网络的同学、朋友，如果 发现他/她控制不住给网络游戏充值，或者给网络主播打赏，你 应该如何帮助他/她呢？请以图文、视频等形式提出你的建议和 方法，或者制作一份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“网</w:t>
      </w:r>
      <w:r>
        <w:rPr>
          <w:color w:val="000000"/>
          <w:spacing w:val="0"/>
          <w:w w:val="100"/>
          <w:position w:val="0"/>
        </w:rPr>
        <w:t>络充值打赏需谨慎”的手抄报。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三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color w:val="000000"/>
          <w:spacing w:val="0"/>
          <w:w w:val="100"/>
          <w:position w:val="0"/>
        </w:rPr>
        <w:t>高中阶段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目标：引导学生较为全面地了解中国特色社会主义法律体系 的基本框架、基本制度以及法律常识，强化守法意识，增强法治 观念，牢固树立有权利就有义务的观念，初步具备参与法治实践、 正确维护自身权利的能力。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1:</w:t>
      </w:r>
      <w:r>
        <w:rPr>
          <w:color w:val="000000"/>
          <w:spacing w:val="0"/>
          <w:w w:val="100"/>
          <w:position w:val="0"/>
        </w:rPr>
        <w:t>宪法是国家的根本法，具有最高的法律地位、 法律权威、法律效力。在普法网完成高中阶段对应年级的宪法知 识在线学习、练习与综合评价。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：通过歌曲、图画、折纸、舞蹈、园艺等不同形 式，进一步感受宪法文化，领会宪法精神。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例：以个人、班级或学校为单位，学习演唱《宪法伴我们成 长》等歌曲。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2021</w:t>
      </w:r>
      <w:r>
        <w:rPr>
          <w:color w:val="000000"/>
          <w:spacing w:val="0"/>
          <w:w w:val="100"/>
          <w:position w:val="0"/>
        </w:rPr>
        <w:t>年是中国共产党成立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周年。主动查 找资料并了解，中国共产党成立以来重视制度建设、从严治党、 依规治党等方面的具体事例，或者与家人、老师、同学、朋友交 流分享革命前辈、英雄、烈士的先进事迹。通过图文、视频等形 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例：参观革命纪念馆、烈士纪念馆等，用自己的话向身边的 家人、老师、同学、朋友讲述革命前辈、英雄或者烈士的故事。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选作任务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：阅读《中华人民共和国未成年人保护法》，重 点学习第五章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“网络</w:t>
      </w:r>
      <w:r>
        <w:rPr>
          <w:color w:val="000000"/>
          <w:spacing w:val="0"/>
          <w:w w:val="100"/>
          <w:position w:val="0"/>
        </w:rPr>
        <w:t>保护”的内容，收集有关案例。以图文、视 频等形式展示学习心得或者思考体会。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：未成年人保护法规定，网络游戏、网络直播、网络音 视频、网络社交等网络服务提供者应当针对未成年人使用其服务 设置相应的时间管理、权限管理、消费管理等功能；网络游戏服 务提供者不得在每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  <w:r>
        <w:rPr>
          <w:color w:val="000000"/>
          <w:spacing w:val="0"/>
          <w:w w:val="100"/>
          <w:position w:val="0"/>
        </w:rPr>
        <w:t>二十二时至次日八时向未成年人提供网络 游戏服务等。观察自己常用的以未成年人为服务对象的网络产品 和服务，是否设置了相应的时间管理、权限管理、消费管理等； 在线教育产品和服务是否插入网络游戏链接、推送广告等。如果 发现，可以通过图文、视频等形式记录下来，并请老师或者家长 协助向相关部门、单位提出修改建议。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：结合相关新闻报道或者真实案例，谈谈你对未成年人 沉迷网络的原因及防范措施的思考。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—名学生上完网课后，收到头像名称为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“微信</w:t>
      </w:r>
      <w:r>
        <w:rPr>
          <w:color w:val="000000"/>
          <w:spacing w:val="0"/>
          <w:w w:val="100"/>
          <w:position w:val="0"/>
        </w:rPr>
        <w:t>支付” 的用户发送的一条微信信息：“根据刑法相关规定，严厉打击网 络诈骗。由于您的微信账户尚未通过二次实名认证，即将冻结账户，请点击下面的链接重新认证: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a*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.b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**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.weixin.com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。”</w:t>
      </w:r>
      <w:r>
        <w:rPr>
          <w:color w:val="000000"/>
          <w:spacing w:val="0"/>
          <w:w w:val="100"/>
          <w:position w:val="0"/>
        </w:rPr>
        <w:t>学生点开链接，根据提示输入了家长的银行卡号、手机号码、验证码进 行认证后，银行储蓄卡内的余额全部被转入他人账户，遭遇了网 络诈骗。请联系生活实际，思考如何保护好个人信息，预防网络 欺诈，并以图文、视频等方式记录下来。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选作任务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：诚信既是一种传统美德，也是法治的基本要求。 民法典规定，从事民事活动应当遵循诚信原则，秉持诚实，恪守 承诺。结合学习生活实际，了解诚实信用的重要意义，观察身边 家人、同学、朋友是否遭遇过不诚信甚至钱物被骗的案例，并以 图文、视频等形式记录下来。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：请列举能够表达诚信的成语或者格言，了解它们的来 源出处，结合自身实际谈谈心得体会。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：经营者应该做到买卖公平，童叟无欺。结合日常生活 实际，想想自己是否遇到过不诚信经营行为。如果存在，思考应 该如何妥善处理，以更好地维护自己的合法权益。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：教育法规定，盗用、冒用他人身份，顶替他人取得入 学资格的，由教育行政部门或者其他有关行政部门责令撤销入学 资格，并责令停止参加相关国家教育考试二年以上五年以下。我 国刑法明确规定了组织考试作弊罪等内容。观察日常学习生活 中，身边是否存在考试作弊现象。如果发现，思考产生的原因并 提出预防建议，以防范此类不诚信行为发生。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  <w:sectPr>
          <w:footerReference r:id="rId11" w:type="default"/>
          <w:footerReference r:id="rId12" w:type="even"/>
          <w:footnotePr>
            <w:numFmt w:val="decimal"/>
          </w:footnotePr>
          <w:type w:val="continuous"/>
          <w:pgSz w:w="11900" w:h="16840"/>
          <w:pgMar w:top="1863" w:right="1422" w:bottom="1554" w:left="1464" w:header="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：结合自己或家人网络购物、退货、维权等经历中遇到 的欺诈行为，谈谈商家诚信经营的重要性，以及网络购物时需要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注意的问题。在外购物、用餐等消费时，养成主动向商家索取发 票等消费凭证的习惯，遇到商家以各种理由不提供发票的情况， 可以适当方式向当地税务部门举报。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四、高等教育阶段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目标：引导学生深化对法治理念、法治原则、重要法律概念 的认识与理解，基本掌握公民常用法律知识，基本具备以法治思 维和法治方式维护自身权利、参与社会公共事务、化解矛盾纠纷 的能力。牢固树立法治观念，认识全面依法治国的重大意义，坚 定走中国特色社会主义法治道路的自信。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必做任务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1:</w:t>
      </w:r>
      <w:r>
        <w:rPr>
          <w:color w:val="000000"/>
          <w:spacing w:val="0"/>
          <w:w w:val="100"/>
          <w:position w:val="0"/>
        </w:rPr>
        <w:t>宪法是国家的根本法，具有最高的法律地位、 法律权威、法律效力。在普法网完成高等教育阶段宪法知识在线 学习、练习与综合评价。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：通过歌曲、图画、折纸、舞蹈、园艺等不同形式，进一步感受宪法文化，领会宪法精神。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例：以个人、班级或学校为单位，学习演唱《宪法伴我们成长》等歌曲。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2021</w:t>
      </w:r>
      <w:r>
        <w:rPr>
          <w:color w:val="000000"/>
          <w:spacing w:val="0"/>
          <w:w w:val="100"/>
          <w:position w:val="0"/>
        </w:rPr>
        <w:t>年是中国共产党成立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周年。通过报刊、书籍、网络、主题展览等途径，或者实地参观革命烈士纪念馆、历史博物馆、成就展等，深入了解党史故事，结合自己的学 习生活实际，谈谈学习心得或者思考体会，以图文、视频等形式记录下来。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 </w:t>
      </w:r>
      <w:r>
        <w:rPr>
          <w:color w:val="000000"/>
          <w:spacing w:val="0"/>
          <w:w w:val="100"/>
          <w:position w:val="0"/>
        </w:rPr>
        <w:t>了解社会的一个热点难点法律问题，思考应当如何预防、妥善应对和处理。结合身边的案件或事件，以图文、 视频等形式记录相关情况或者思考心得。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：根据网络安全法相关规定，国家倡导诚实守信、健康文明的网络行为；任何个人和组织使用网络应当遵守宪法法律， 遵守公共秩序，尊重社会公德，不得危害网络安全，不得利用网络从事危害国家安全、荣誉和利益等活动；任何个人和组织不得窃取或者以其他非法方式获取个人信息，不得非法出售或者非法 向他人提供个人信息。请结合自己的学习生活实际，观察身边是 否存在违反网络安全法相关规定的现象。如果发现，思考如何妥 善处理，并以图文等形式记录下来。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：坚决抵制不良校园贷。近年来，部分网络借贷公司借助社交媒体平台或者在校园发布小广告等形式，常以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“无</w:t>
      </w:r>
      <w:r>
        <w:rPr>
          <w:color w:val="000000"/>
          <w:spacing w:val="0"/>
          <w:w w:val="100"/>
          <w:position w:val="0"/>
        </w:rPr>
        <w:t>门槛、零利息、免担保”等违规虚假承诺吸引大学生办理贷款。同时， 通过设置合同陷阱、开具远高于贷款金额的借条、故意让学生逾期等方式，让借贷人陷入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“高</w:t>
      </w:r>
      <w:r>
        <w:rPr>
          <w:color w:val="000000"/>
          <w:spacing w:val="0"/>
          <w:w w:val="100"/>
          <w:position w:val="0"/>
        </w:rPr>
        <w:t>利贷”陷阱。这种校园贷办理相对简单，但暗藏高利率、高手续费、高服务费等欺诈行为，给校园 安全和学生合法权益造成了不良影响。教育部相关通知明确，小 额贷款公司不得将大学生设定为互联网消费贷款的目标客户群 体，不得针对大学生群体精准营销，不得向大学生发放互联网消 费贷款。大学生应当树立合理消费、理性消费、科学消费的正确 观念，不断提升金融安全防范意识。请了解常见的网络贷款骗局 与相关防范知识，保持警惕。如果确有需要，请到正规贷款机构 申办贷款。观察身边的同学、朋友是否遭遇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“套</w:t>
      </w:r>
      <w:r>
        <w:rPr>
          <w:color w:val="000000"/>
          <w:spacing w:val="0"/>
          <w:w w:val="100"/>
          <w:position w:val="0"/>
        </w:rPr>
        <w:t>路贷、回租贷、 求职贷、培训贷、创业贷”等不良校园贷欺诈。如果发现，思考 如何妥善处理，及时向老师或者学校反映。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：拒绝传销诱惑。某些涉世未深的大学生容易成为传销 组织的目标。近年来，各大高校都开展了防范传销的安全教育活 动。请主动了解传销的危害与相关防范知识，保持警惕。如果发 现身边的同学或者亲戚朋友接触、误入传销组织，请及时向学校 反映，以维护自己和他人的人身财产安全。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：近年来，部分大学生在求职过程中遇到了一些虚假、 欺诈的就业信息，如高薪诱惑骗取报名费、吹噓有关系骗取疏通 费、灌输暴富思想诱骗高价购买产品、境外高薪就业诈骗等。此 外，在租房、贷款、签约、试用等环节也可能会遇到一些违法违 规情形。请主动学习了解相关法律知识，收集相关资料或者案例， 思考如何防范不良的招聘陷阱，保护自身合法权益，并以图文等 形式记录下来。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：根据劳动合同法相关规定，用人单位不得扣押劳动者 的居民身份证和其他证件，不得要求劳动者提供担保或者以其他 名义向劳动者收取财物。了解身边参加实习和就业的同学、朋友， 是否遇到招聘公司要求学生手持身份证拍照、扣押身份证，或者 以押金、培训费、中介费、服装费、咨询费、邮寄费等名目变相 收费等情形。如果发现，思考如何妥善应对或者提醒注意。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选做任务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了解生活中关于知识产权（商标、专利、著作权）保护的典型案例，以图文、视频等形式记录学习心得或者思 考体会。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：通过书籍、报纸、网络等途径，查找一个现实生活中 发生的知识产权侵权案例，谈一谈你的学习心得或者思考体会。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：日常生活中，部分厂家可能通过使用相近汉字、相近</w:t>
      </w:r>
      <w:bookmarkStart w:id="3" w:name="_GoBack"/>
      <w:bookmarkEnd w:id="3"/>
      <w:r>
        <w:rPr>
          <w:color w:val="000000"/>
          <w:spacing w:val="0"/>
          <w:w w:val="100"/>
          <w:position w:val="0"/>
        </w:rPr>
        <w:t>形状的标志等仿冒知名品牌商品。观察身边是否存在此类情况， 被仿冒的厂家是否采取了相关预防和维权措施。思考如何更好地 预防此类违法行为。</w:t>
      </w:r>
    </w:p>
    <w:sectPr>
      <w:footerReference r:id="rId13" w:type="default"/>
      <w:footerReference r:id="rId14" w:type="even"/>
      <w:footnotePr>
        <w:numFmt w:val="decimal"/>
      </w:footnotePr>
      <w:type w:val="continuous"/>
      <w:pgSz w:w="11900" w:h="16840"/>
      <w:pgMar w:top="1863" w:right="1422" w:bottom="1554" w:left="1464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960755</wp:posOffset>
              </wp:positionH>
              <wp:positionV relativeFrom="page">
                <wp:posOffset>9916160</wp:posOffset>
              </wp:positionV>
              <wp:extent cx="457200" cy="1308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75.65pt;margin-top:780.8pt;height:10.3pt;width:3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oBeYdcAAAAN&#10;AQAADwAAAGRycy9kb3ducmV2LnhtbE2PzU7DMBCE70i8g7WVuFEnqQhRiNNDJS7cKAipNzfexlH9&#10;E9lumrw9mxPcdmZHs982+9kaNmGIg3cC8m0GDF3n1eB6Ad9f788VsJikU9J4hwIWjLBvHx8aWSt/&#10;d584HVPPqMTFWgrQKY0157HTaGXc+hEd7S4+WJlIhp6rIO9Ubg0vsqzkVg6OLmg54kFjdz3erIDX&#10;+cfjGPGAp8vUBT0slflYhHja5NkbsIRz+gvDik/o0BLT2d+cisyQfsl3FF2HMi+BUaQodmSdV6sq&#10;CuBtw/9/0f4CUEsDBBQAAAAIAIdO4kDO8q46rQEAAG8DAAAOAAAAZHJzL2Uyb0RvYy54bWytU8Fu&#10;2zAMvQ/oPwi6N3baLiuMOEWLoMOAYRvQ7QMUWYoFSKIgKrHz96NkJy26Sw+7yDRJP773KK8fRmfZ&#10;UUU04Fu+XNScKS+hM37f8j+/n6/vOcMkfCcseNXyk0L+sLn6tB5Co26gB9upyAjEYzOElvcphaaq&#10;UPbKCVxAUJ6KGqITiV7jvuqiGAjd2eqmrlfVALELEaRCpOx2KvIZMX4EELQ2Um1BHpzyaUKNyopE&#10;krA3AfmmsNVayfRTa1SJ2ZaT0lROGkLxLp/VZi2afRShN3KmID5C4Z0mJ4ynoReorUiCHaL5B8oZ&#10;GQFBp4UEV01CiiOkYlm/8+alF0EVLWQ1hovp+P9g5Y/jr8hM1/IVZ144WniZylbZmiFgQx0vgXrS&#10;+AQjXZhzHimZFY86uvwkLYzqZOzpYqwaE5OUvPv8hVbPmaTS8ra+Xxbjq9ePQ8T0VYFjOWh5pL0V&#10;O8XxOyYiQq3nljzLw7OxNuczw4lJjtK4G2faO+hOxHqg1bbc003mzH7z5Fy+BecgnoPdHGRwDI+H&#10;RAPK3Iw6Qc3DaA+Fznxn8qLfvpeu1/9k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gF5h1wAA&#10;AA0BAAAPAAAAAAAAAAEAIAAAACIAAABkcnMvZG93bnJldi54bWxQSwECFAAUAAAACACHTuJAzvKu&#10;O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6079490</wp:posOffset>
              </wp:positionH>
              <wp:positionV relativeFrom="page">
                <wp:posOffset>10028555</wp:posOffset>
              </wp:positionV>
              <wp:extent cx="454025" cy="1308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5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78.7pt;margin-top:789.65pt;height:10.3pt;width:3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ekoNgAAAAO&#10;AQAADwAAAGRycy9kb3ducmV2LnhtbE2PPU/DMBCGdyT+g3VIbNRuoSRO43SoxMJGQUhsbnyNo/oj&#10;st00+fc4E4x376P3nqv3kzVkxBB77wSsVwwIutar3nUCvj7fnkogMUmnpPEOBcwYYd/c39WyUv7m&#10;PnA8po7kEhcrKUCnNFSUxlajlXHlB3Q5O/tgZcpj6KgK8pbLraEbxl6plb3LF7Qc8KCxvRyvVkAx&#10;fXscIh7w5zy2Qfdzad5nIR4f1mwHJOGU/mBY9LM6NNnp5K9ORWIE8G3xktEcbAv+DGRB2KbkQE7L&#10;jnMOtKnp/zeaX1BLAwQUAAAACACHTuJAbb8VmKwBAABxAwAADgAAAGRycy9lMm9Eb2MueG1srVPB&#10;btswDL0P2D8Iui920nYojDjFiqDFgGEb0PYDFFmKBUiiICqx8/ejZCct2ksPu9gUST++9yiv70Zn&#10;2VFFNOBbvlzUnCkvoTN+3/KX54dvt5xhEr4TFrxq+Ukhv9t8/bIeQqNW0IPtVGQE4rEZQsv7lEJT&#10;VSh75QQuIChPRQ3RiUTHuK+6KAZCd7Za1fX3aoDYhQhSIVJ2OxX5jBg/AwhaG6m2IA9O+TShRmVF&#10;IknYm4B8U9hqrWT6ozWqxGzLSWkqTxpC8S4/q81aNPsoQm/kTEF8hsI7TU4YT0MvUFuRBDtE8wHK&#10;GRkBQaeFBFdNQoojpGJZv/PmqRdBFS1kNYaL6fj/YOXv49/ITEc3gSzxwtHGy1hGZzJnCNhQz1Og&#10;rjTew0iN5zxSMmsedXT5TWoY1QnndLFWjYlJSl7fXNerG84klZZX9e2EXr1+HCKmRwWO5aDlkTZX&#10;DBXHX5iICLWeW/IsDw/G2pzPDCcmOUrjbpxp76A7EeuBlttyT3eZM/vTk3f5HpyDeA52c5DBMfw4&#10;JBpQ5mbUCWoeRpsodOZbk1f99ly6Xv+U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Od6Sg2AAA&#10;AA4BAAAPAAAAAAAAAAEAIAAAACIAAABkcnMvZG93bnJldi54bWxQSwECFAAUAAAACACHTuJAbb8V&#10;mK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5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9949180</wp:posOffset>
              </wp:positionV>
              <wp:extent cx="460375" cy="13081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75.9pt;margin-top:783.4pt;height:10.3pt;width:36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Wl5DNcAAAAN&#10;AQAADwAAAGRycy9kb3ducmV2LnhtbE2PzU7DMBCE70i8g7VI3KiTUNIoxOmhEhduFFSJmxtv4wj/&#10;RLabJm/P5gS3md3R7LfNfraGTRji4J2AfJMBQ9d5NbhewNfn21MFLCbplDTeoYAFI+zb+7tG1srf&#10;3AdOx9QzKnGxlgJ0SmPNeew0Whk3fkRHu4sPViayoecqyBuVW8OLLCu5lYOjC1qOeNDY/RyvVsBu&#10;PnkcIx7w+zJ1QQ9LZd4XIR4f8uwVWMI5/YVhxSd0aInp7K9ORWbIv+SEnlZRlqQoUhTbZ2DndVTt&#10;tsDbhv//ov0FUEsDBBQAAAAIAIdO4kDXJO4YrwEAAHEDAAAOAAAAZHJzL2Uyb0RvYy54bWytU01v&#10;2zAMvQ/ofxB0X+ykHyuMOEWHoMOAYRvQ7QcoshQLkERBVGLn35eSnXToLj30YlMk/fjeo7x+GJ1l&#10;RxXRgG/5clFzpryEzvh9y//+efp8zxkm4TthwauWnxTyh83Vp/UQGrWCHmynIiMQj80QWt6nFJqq&#10;QtkrJ3ABQXkqaohOJDrGfdVFMRC6s9Wqru+qAWIXIkiFSNntVOQzYnwPIGhtpNqCPDjl04QalRWJ&#10;JGFvAvJNYau1kumX1qgSsy0npak8aQjFu/ysNmvR7KMIvZEzBfEeCm80OWE8Db1AbUUS7BDNf1DO&#10;yAgIOi0kuGoSUhwhFcv6jTfPvQiqaCGrMVxMx4+DlT+PvyMzHd2EFWdeONp4GcvoTOYMARvqeQ7U&#10;lcavMFLjOY+UzJpHHV1+kxpGdbL2dLFWjYlJSt7c1ddfbjmTVFpe1/fLYn31+nGImL4pcCwHLY+0&#10;uWKoOP7ARESo9dySZ3l4MtbmfGY4MclRGnfjTHsH3YlYD7Tclnu6y5zZ7568y/fgHMRzsJuDDI7h&#10;8ZBoQJmbUSeoeRhtotCZb01e9b/n0vX6p2x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lpeQzX&#10;AAAADQEAAA8AAAAAAAAAAQAgAAAAIgAAAGRycy9kb3ducmV2LnhtbFBLAQIUABQAAAAIAIdO4kDX&#10;JO4Y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6D23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F74038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580"/>
      <w:jc w:val="center"/>
      <w:outlineLvl w:val="0"/>
    </w:pPr>
    <w:rPr>
      <w:rFonts w:ascii="宋体" w:hAnsi="宋体" w:eastAsia="宋体" w:cs="宋体"/>
      <w:color w:val="F74038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410" w:line="583" w:lineRule="exact"/>
      <w:ind w:firstLine="62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80" w:line="63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5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5"/>
    <w:link w:val="17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2021-08-12T03:43:50Z</dcterms:created>
  <dc:creator>kellywang</dc:creator>
  <cp:lastModifiedBy>皮球～</cp:lastModifiedBy>
  <dcterms:modified xsi:type="dcterms:W3CDTF">2021-08-12T03:49:42Z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4718A60EFE9143E8806C5237CCD6AF72</vt:lpwstr>
  </property>
</Properties>
</file>